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95" w:rsidRPr="00356470" w:rsidRDefault="00D06895" w:rsidP="00D06895">
      <w:pPr>
        <w:pStyle w:val="Default"/>
        <w:jc w:val="center"/>
        <w:rPr>
          <w:sz w:val="28"/>
          <w:szCs w:val="28"/>
          <w:lang w:val="uk-UA"/>
        </w:rPr>
      </w:pPr>
      <w:r w:rsidRPr="00356470">
        <w:rPr>
          <w:b/>
          <w:bCs/>
          <w:sz w:val="28"/>
          <w:szCs w:val="28"/>
          <w:lang w:val="uk-UA"/>
        </w:rPr>
        <w:t>АНАЛІЗ РЕГУЛЯТОРНОГО ВПЛИВУ</w:t>
      </w:r>
    </w:p>
    <w:p w:rsidR="00D06895" w:rsidRPr="00356470" w:rsidRDefault="00D06895" w:rsidP="00B32F7A">
      <w:pPr>
        <w:pStyle w:val="Default"/>
        <w:jc w:val="center"/>
        <w:rPr>
          <w:sz w:val="28"/>
          <w:szCs w:val="28"/>
          <w:lang w:val="uk-UA"/>
        </w:rPr>
      </w:pPr>
      <w:r w:rsidRPr="00356470">
        <w:rPr>
          <w:b/>
          <w:bCs/>
          <w:sz w:val="28"/>
          <w:szCs w:val="28"/>
          <w:lang w:val="uk-UA"/>
        </w:rPr>
        <w:t>до проекту постанови Кабінету Міністрів України «</w:t>
      </w:r>
      <w:r w:rsidR="00B32F7A" w:rsidRPr="00B32F7A">
        <w:rPr>
          <w:b/>
          <w:bCs/>
          <w:sz w:val="28"/>
          <w:szCs w:val="28"/>
          <w:lang w:val="uk-UA"/>
        </w:rPr>
        <w:t>Про внесення змін у додаток 2 до Методики розрахунку орендної плати за державне майно та пропорції її розподілу</w:t>
      </w:r>
      <w:r w:rsidRPr="00356470">
        <w:rPr>
          <w:b/>
          <w:bCs/>
          <w:sz w:val="28"/>
          <w:szCs w:val="28"/>
          <w:lang w:val="uk-UA"/>
        </w:rPr>
        <w:t>»</w:t>
      </w:r>
    </w:p>
    <w:p w:rsidR="00D06895" w:rsidRPr="00356470" w:rsidRDefault="00D06895" w:rsidP="00D06895">
      <w:pPr>
        <w:pStyle w:val="Default"/>
        <w:rPr>
          <w:b/>
          <w:bCs/>
          <w:sz w:val="28"/>
          <w:szCs w:val="28"/>
          <w:lang w:val="uk-UA"/>
        </w:rPr>
      </w:pPr>
    </w:p>
    <w:p w:rsidR="00D06895" w:rsidRPr="00356470" w:rsidRDefault="00D06895" w:rsidP="00C4454A">
      <w:pPr>
        <w:pStyle w:val="Default"/>
        <w:numPr>
          <w:ilvl w:val="0"/>
          <w:numId w:val="2"/>
        </w:numPr>
        <w:rPr>
          <w:b/>
          <w:bCs/>
          <w:sz w:val="28"/>
          <w:szCs w:val="28"/>
          <w:lang w:val="uk-UA"/>
        </w:rPr>
      </w:pPr>
      <w:r w:rsidRPr="00356470">
        <w:rPr>
          <w:b/>
          <w:bCs/>
          <w:sz w:val="28"/>
          <w:szCs w:val="28"/>
          <w:lang w:val="uk-UA"/>
        </w:rPr>
        <w:t xml:space="preserve">Визначення проблеми </w:t>
      </w:r>
    </w:p>
    <w:p w:rsidR="00C4454A" w:rsidRPr="00356470" w:rsidRDefault="00C4454A" w:rsidP="004B13A8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C4454A" w:rsidRPr="00356470" w:rsidRDefault="00C4454A" w:rsidP="007408CC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>Постановою Кабінету Міністрів України від 4 жовтня 1995 р. N 786 була затверджена Методика розрахунку орендної плати за державне майно та пропорції її розподілу</w:t>
      </w:r>
      <w:r w:rsidR="005807F7" w:rsidRPr="00356470">
        <w:rPr>
          <w:sz w:val="28"/>
          <w:szCs w:val="28"/>
          <w:lang w:val="uk-UA"/>
        </w:rPr>
        <w:t xml:space="preserve"> (далі – Методика)</w:t>
      </w:r>
      <w:r w:rsidRPr="00356470">
        <w:rPr>
          <w:sz w:val="28"/>
          <w:szCs w:val="28"/>
          <w:lang w:val="uk-UA"/>
        </w:rPr>
        <w:t>.</w:t>
      </w:r>
      <w:r w:rsidR="007408CC">
        <w:rPr>
          <w:sz w:val="28"/>
          <w:szCs w:val="28"/>
          <w:lang w:val="uk-UA"/>
        </w:rPr>
        <w:t xml:space="preserve"> </w:t>
      </w:r>
      <w:r w:rsidR="00D06895" w:rsidRPr="00356470">
        <w:rPr>
          <w:sz w:val="28"/>
          <w:szCs w:val="28"/>
          <w:lang w:val="uk-UA"/>
        </w:rPr>
        <w:t xml:space="preserve">Зокрема, </w:t>
      </w:r>
      <w:r w:rsidRPr="00356470">
        <w:rPr>
          <w:sz w:val="28"/>
          <w:szCs w:val="28"/>
          <w:lang w:val="uk-UA"/>
        </w:rPr>
        <w:t>пункт</w:t>
      </w:r>
      <w:r w:rsidR="00617553" w:rsidRPr="00356470">
        <w:rPr>
          <w:sz w:val="28"/>
          <w:szCs w:val="28"/>
          <w:lang w:val="uk-UA"/>
        </w:rPr>
        <w:t>ом</w:t>
      </w:r>
      <w:r w:rsidRPr="00356470">
        <w:rPr>
          <w:sz w:val="28"/>
          <w:szCs w:val="28"/>
          <w:lang w:val="uk-UA"/>
        </w:rPr>
        <w:t xml:space="preserve"> 3 Дод</w:t>
      </w:r>
      <w:r w:rsidR="005807F7" w:rsidRPr="00356470">
        <w:rPr>
          <w:sz w:val="28"/>
          <w:szCs w:val="28"/>
          <w:lang w:val="uk-UA"/>
        </w:rPr>
        <w:t xml:space="preserve">атку 2 до Методики, </w:t>
      </w:r>
      <w:r w:rsidR="00617553" w:rsidRPr="00356470">
        <w:rPr>
          <w:sz w:val="28"/>
          <w:szCs w:val="28"/>
          <w:lang w:val="uk-UA"/>
        </w:rPr>
        <w:t xml:space="preserve">орендна ставка за розміщення </w:t>
      </w:r>
      <w:r w:rsidR="005807F7" w:rsidRPr="00356470">
        <w:rPr>
          <w:sz w:val="28"/>
          <w:szCs w:val="28"/>
          <w:lang w:val="uk-UA"/>
        </w:rPr>
        <w:t>операторів телекомунікацій, які надають послуги з рухомого (мобільного) зв'язку, операторів та провайдерів телекомунікацій, які надають послуги з доступу до Інтернет визначена у розмірі 40%, а пунктом 9 Додатку 2 до Методики, орендна ставка за розміщення антен визначена у розмірі 18%.</w:t>
      </w:r>
    </w:p>
    <w:p w:rsidR="00C4454A" w:rsidRPr="00356470" w:rsidRDefault="002522D2" w:rsidP="007408CC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 xml:space="preserve">Зазначене </w:t>
      </w:r>
      <w:r w:rsidR="00B62941" w:rsidRPr="00356470">
        <w:rPr>
          <w:sz w:val="28"/>
          <w:szCs w:val="28"/>
          <w:lang w:val="uk-UA"/>
        </w:rPr>
        <w:t>формулювання є неоднозначн</w:t>
      </w:r>
      <w:r w:rsidRPr="00356470">
        <w:rPr>
          <w:sz w:val="28"/>
          <w:szCs w:val="28"/>
          <w:lang w:val="uk-UA"/>
        </w:rPr>
        <w:t>им та</w:t>
      </w:r>
      <w:r w:rsidR="00B62941" w:rsidRPr="00356470">
        <w:rPr>
          <w:sz w:val="28"/>
          <w:szCs w:val="28"/>
          <w:lang w:val="uk-UA"/>
        </w:rPr>
        <w:t xml:space="preserve"> трактується орендод</w:t>
      </w:r>
      <w:r w:rsidRPr="00356470">
        <w:rPr>
          <w:sz w:val="28"/>
          <w:szCs w:val="28"/>
          <w:lang w:val="uk-UA"/>
        </w:rPr>
        <w:t xml:space="preserve">авцями та орендарями по різному, що змушує </w:t>
      </w:r>
      <w:r w:rsidR="00564704">
        <w:rPr>
          <w:sz w:val="28"/>
          <w:szCs w:val="28"/>
          <w:lang w:val="uk-UA"/>
        </w:rPr>
        <w:t xml:space="preserve">орендарів, а саме </w:t>
      </w:r>
      <w:r w:rsidRPr="00356470">
        <w:rPr>
          <w:sz w:val="28"/>
          <w:szCs w:val="28"/>
          <w:lang w:val="uk-UA"/>
        </w:rPr>
        <w:t xml:space="preserve">операторів та провайдерів телекомунікацій України відмовлятися від оренди державного майна, що призводить, як до суттєвого ускладнення розвитку </w:t>
      </w:r>
      <w:r w:rsidR="003846AD" w:rsidRPr="00356470">
        <w:rPr>
          <w:sz w:val="28"/>
          <w:szCs w:val="28"/>
          <w:lang w:val="uk-UA"/>
        </w:rPr>
        <w:t>телекомунікаційних мереж</w:t>
      </w:r>
      <w:r w:rsidRPr="00356470">
        <w:rPr>
          <w:sz w:val="28"/>
          <w:szCs w:val="28"/>
          <w:lang w:val="uk-UA"/>
        </w:rPr>
        <w:t xml:space="preserve"> вітчизняних операторів та провайдерів, так і до недоотримання державою та її підприємствами (організаціями) доходу у вигляді стабільних та тривалих надходжень від орендної плати операторів</w:t>
      </w:r>
      <w:r w:rsidR="00564704">
        <w:rPr>
          <w:sz w:val="28"/>
          <w:szCs w:val="28"/>
          <w:lang w:val="uk-UA"/>
        </w:rPr>
        <w:t xml:space="preserve"> та провайдерів телекомунікацій</w:t>
      </w:r>
      <w:r w:rsidRPr="00356470">
        <w:rPr>
          <w:sz w:val="28"/>
          <w:szCs w:val="28"/>
          <w:lang w:val="uk-UA"/>
        </w:rPr>
        <w:t>.</w:t>
      </w:r>
    </w:p>
    <w:p w:rsidR="00B20419" w:rsidRPr="00356470" w:rsidRDefault="00D06895" w:rsidP="007408C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sz w:val="28"/>
          <w:szCs w:val="28"/>
          <w:lang w:val="uk-UA"/>
        </w:rPr>
        <w:t xml:space="preserve">Водночас, зазначене питання зачіпає інтереси </w:t>
      </w:r>
      <w:r w:rsidR="002522D2" w:rsidRPr="00356470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Pr="00356470">
        <w:rPr>
          <w:rFonts w:ascii="Times New Roman" w:hAnsi="Times New Roman" w:cs="Times New Roman"/>
          <w:sz w:val="28"/>
          <w:szCs w:val="28"/>
          <w:lang w:val="uk-UA"/>
        </w:rPr>
        <w:t>всіх верств суспільства, основними групами (підгрупами), на які проблема справляє вплив є:</w:t>
      </w:r>
    </w:p>
    <w:p w:rsidR="00D06895" w:rsidRPr="00356470" w:rsidRDefault="00D06895" w:rsidP="00D0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3"/>
        <w:gridCol w:w="1843"/>
        <w:gridCol w:w="1701"/>
      </w:tblGrid>
      <w:tr w:rsidR="00D06895" w:rsidRPr="00356470" w:rsidTr="002522D2">
        <w:trPr>
          <w:trHeight w:val="109"/>
        </w:trPr>
        <w:tc>
          <w:tcPr>
            <w:tcW w:w="5773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Групи (підгрупи) </w:t>
            </w:r>
          </w:p>
        </w:tc>
        <w:tc>
          <w:tcPr>
            <w:tcW w:w="1843" w:type="dxa"/>
          </w:tcPr>
          <w:p w:rsidR="00D06895" w:rsidRPr="00356470" w:rsidRDefault="00EA50C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701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Ні </w:t>
            </w:r>
          </w:p>
        </w:tc>
      </w:tr>
      <w:tr w:rsidR="00D06895" w:rsidRPr="00356470" w:rsidTr="002522D2">
        <w:trPr>
          <w:trHeight w:val="109"/>
        </w:trPr>
        <w:tc>
          <w:tcPr>
            <w:tcW w:w="5773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843" w:type="dxa"/>
          </w:tcPr>
          <w:p w:rsidR="00D06895" w:rsidRPr="00356470" w:rsidRDefault="002522D2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  <w:tc>
          <w:tcPr>
            <w:tcW w:w="1701" w:type="dxa"/>
          </w:tcPr>
          <w:p w:rsidR="00D06895" w:rsidRPr="00356470" w:rsidRDefault="002522D2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</w:t>
            </w:r>
          </w:p>
        </w:tc>
      </w:tr>
      <w:tr w:rsidR="00D06895" w:rsidRPr="00356470" w:rsidTr="002522D2">
        <w:trPr>
          <w:trHeight w:val="109"/>
        </w:trPr>
        <w:tc>
          <w:tcPr>
            <w:tcW w:w="5773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Держава </w:t>
            </w:r>
          </w:p>
        </w:tc>
        <w:tc>
          <w:tcPr>
            <w:tcW w:w="1843" w:type="dxa"/>
          </w:tcPr>
          <w:p w:rsidR="00D06895" w:rsidRPr="00356470" w:rsidRDefault="00EA50C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701" w:type="dxa"/>
          </w:tcPr>
          <w:p w:rsidR="00D06895" w:rsidRPr="00356470" w:rsidRDefault="00EA50C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</w:tr>
      <w:tr w:rsidR="00D06895" w:rsidRPr="00356470" w:rsidTr="002522D2">
        <w:trPr>
          <w:trHeight w:val="109"/>
        </w:trPr>
        <w:tc>
          <w:tcPr>
            <w:tcW w:w="5773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843" w:type="dxa"/>
          </w:tcPr>
          <w:p w:rsidR="00D06895" w:rsidRPr="00356470" w:rsidRDefault="00EA50C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701" w:type="dxa"/>
          </w:tcPr>
          <w:p w:rsidR="00D06895" w:rsidRPr="00356470" w:rsidRDefault="00EA50C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</w:tr>
      <w:tr w:rsidR="00D06895" w:rsidRPr="00356470" w:rsidTr="002522D2">
        <w:trPr>
          <w:trHeight w:val="267"/>
        </w:trPr>
        <w:tc>
          <w:tcPr>
            <w:tcW w:w="5773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тому числі суб’єкти малого підприємництва </w:t>
            </w:r>
          </w:p>
        </w:tc>
        <w:tc>
          <w:tcPr>
            <w:tcW w:w="1843" w:type="dxa"/>
          </w:tcPr>
          <w:p w:rsidR="00D06895" w:rsidRPr="00356470" w:rsidRDefault="00EA50C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701" w:type="dxa"/>
          </w:tcPr>
          <w:p w:rsidR="00D06895" w:rsidRPr="00356470" w:rsidRDefault="00EA50C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</w:tr>
    </w:tbl>
    <w:p w:rsidR="00D06895" w:rsidRPr="00356470" w:rsidRDefault="00D06895" w:rsidP="004B13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895" w:rsidRPr="00356470" w:rsidRDefault="00D06895" w:rsidP="0020751D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 xml:space="preserve">З метою вирішення проблеми </w:t>
      </w:r>
      <w:r w:rsidR="002522D2" w:rsidRPr="004B13A8">
        <w:rPr>
          <w:bCs/>
          <w:iCs/>
          <w:sz w:val="28"/>
          <w:szCs w:val="28"/>
          <w:lang w:val="uk-UA"/>
        </w:rPr>
        <w:t>Міністерства економічного розвитку і торгівлі України</w:t>
      </w:r>
      <w:r w:rsidRPr="004B13A8">
        <w:rPr>
          <w:sz w:val="28"/>
          <w:szCs w:val="28"/>
          <w:lang w:val="uk-UA"/>
        </w:rPr>
        <w:t xml:space="preserve"> </w:t>
      </w:r>
      <w:r w:rsidRPr="00356470">
        <w:rPr>
          <w:sz w:val="28"/>
          <w:szCs w:val="28"/>
          <w:lang w:val="uk-UA"/>
        </w:rPr>
        <w:t>підготовлено постанову Кабінету Міністрів України «</w:t>
      </w:r>
      <w:r w:rsidR="002522D2" w:rsidRPr="00356470">
        <w:rPr>
          <w:sz w:val="28"/>
          <w:szCs w:val="28"/>
          <w:lang w:val="uk-UA"/>
        </w:rPr>
        <w:t>Про внесення змін у додаток 2 до Методики розрахунку орендної плати за державне майно та пропорції її розподілу»</w:t>
      </w:r>
      <w:r w:rsidRPr="00356470">
        <w:rPr>
          <w:sz w:val="28"/>
          <w:szCs w:val="28"/>
          <w:lang w:val="uk-UA"/>
        </w:rPr>
        <w:t xml:space="preserve">. </w:t>
      </w:r>
    </w:p>
    <w:p w:rsidR="002522D2" w:rsidRPr="00356470" w:rsidRDefault="00D06895" w:rsidP="002075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sz w:val="28"/>
          <w:szCs w:val="28"/>
          <w:lang w:val="uk-UA"/>
        </w:rPr>
        <w:t xml:space="preserve">Проблема, яку пропонується врегулювати є важливою і не може бути розв’язана за допомогою </w:t>
      </w:r>
      <w:r w:rsidR="00EB32A1">
        <w:rPr>
          <w:rFonts w:ascii="Times New Roman" w:hAnsi="Times New Roman" w:cs="Times New Roman"/>
          <w:sz w:val="28"/>
          <w:szCs w:val="28"/>
          <w:lang w:val="uk-UA"/>
        </w:rPr>
        <w:t xml:space="preserve">діючих на даний час </w:t>
      </w:r>
      <w:r w:rsidRPr="00356470">
        <w:rPr>
          <w:rFonts w:ascii="Times New Roman" w:hAnsi="Times New Roman" w:cs="Times New Roman"/>
          <w:sz w:val="28"/>
          <w:szCs w:val="28"/>
          <w:lang w:val="uk-UA"/>
        </w:rPr>
        <w:t xml:space="preserve">ринкових механізмів, оскільки мова йде про </w:t>
      </w:r>
      <w:r w:rsidR="002522D2" w:rsidRPr="00356470">
        <w:rPr>
          <w:rFonts w:ascii="Times New Roman" w:hAnsi="Times New Roman" w:cs="Times New Roman"/>
          <w:sz w:val="28"/>
          <w:szCs w:val="28"/>
          <w:lang w:val="uk-UA"/>
        </w:rPr>
        <w:t>однозначне трактування вимог Методики.</w:t>
      </w:r>
    </w:p>
    <w:p w:rsidR="002522D2" w:rsidRPr="00356470" w:rsidRDefault="002522D2" w:rsidP="00D068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6895" w:rsidRPr="00356470" w:rsidRDefault="00D06895" w:rsidP="00D06895">
      <w:pPr>
        <w:pStyle w:val="Default"/>
        <w:rPr>
          <w:sz w:val="28"/>
          <w:szCs w:val="28"/>
          <w:lang w:val="uk-UA"/>
        </w:rPr>
      </w:pPr>
      <w:r w:rsidRPr="00356470">
        <w:rPr>
          <w:b/>
          <w:bCs/>
          <w:sz w:val="28"/>
          <w:szCs w:val="28"/>
          <w:lang w:val="uk-UA"/>
        </w:rPr>
        <w:t xml:space="preserve">II. Цілі державного регулювання </w:t>
      </w:r>
    </w:p>
    <w:p w:rsidR="003C5314" w:rsidRDefault="003C5314" w:rsidP="0020751D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lastRenderedPageBreak/>
        <w:t>Внесення</w:t>
      </w:r>
      <w:r w:rsidR="00D06895" w:rsidRPr="00356470">
        <w:rPr>
          <w:sz w:val="28"/>
          <w:szCs w:val="28"/>
          <w:lang w:val="uk-UA"/>
        </w:rPr>
        <w:t xml:space="preserve"> </w:t>
      </w:r>
      <w:r w:rsidRPr="00356470">
        <w:rPr>
          <w:sz w:val="28"/>
          <w:szCs w:val="28"/>
          <w:lang w:val="uk-UA"/>
        </w:rPr>
        <w:t>змін до Методики</w:t>
      </w:r>
      <w:r w:rsidR="00D06895" w:rsidRPr="00356470">
        <w:rPr>
          <w:sz w:val="28"/>
          <w:szCs w:val="28"/>
          <w:lang w:val="uk-UA"/>
        </w:rPr>
        <w:t xml:space="preserve"> спрямован</w:t>
      </w:r>
      <w:r w:rsidRPr="00356470">
        <w:rPr>
          <w:sz w:val="28"/>
          <w:szCs w:val="28"/>
          <w:lang w:val="uk-UA"/>
        </w:rPr>
        <w:t>е</w:t>
      </w:r>
      <w:r w:rsidR="00D06895" w:rsidRPr="00356470">
        <w:rPr>
          <w:sz w:val="28"/>
          <w:szCs w:val="28"/>
          <w:lang w:val="uk-UA"/>
        </w:rPr>
        <w:t xml:space="preserve"> </w:t>
      </w:r>
      <w:r w:rsidR="004D3F48">
        <w:rPr>
          <w:sz w:val="28"/>
          <w:szCs w:val="28"/>
          <w:lang w:val="uk-UA"/>
        </w:rPr>
        <w:t xml:space="preserve">на виконання </w:t>
      </w:r>
      <w:r w:rsidR="004D3F48" w:rsidRPr="004D3F48">
        <w:rPr>
          <w:sz w:val="28"/>
          <w:szCs w:val="28"/>
          <w:lang w:val="uk-UA"/>
        </w:rPr>
        <w:t>п. 98 Плану заходів щодо дерегуляції господарської діяльності, затвердженого розпорядженням Кабінету Міністрів України від 23 серпня 2016 р. № 615-р</w:t>
      </w:r>
      <w:r w:rsidR="00EA50C5">
        <w:rPr>
          <w:sz w:val="28"/>
          <w:szCs w:val="28"/>
          <w:lang w:val="uk-UA"/>
        </w:rPr>
        <w:t xml:space="preserve"> та</w:t>
      </w:r>
      <w:r w:rsidR="00D06895" w:rsidRPr="00356470">
        <w:rPr>
          <w:sz w:val="28"/>
          <w:szCs w:val="28"/>
          <w:lang w:val="uk-UA"/>
        </w:rPr>
        <w:t xml:space="preserve"> розв’язання проблеми, визначеної у попередньому розділ</w:t>
      </w:r>
      <w:r w:rsidR="0020751D">
        <w:rPr>
          <w:sz w:val="28"/>
          <w:szCs w:val="28"/>
          <w:lang w:val="uk-UA"/>
        </w:rPr>
        <w:t>і аналізу регуляторного впливу.</w:t>
      </w:r>
    </w:p>
    <w:p w:rsidR="002522D2" w:rsidRPr="00356470" w:rsidRDefault="00D06895" w:rsidP="0020751D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>Прийняття проекту</w:t>
      </w:r>
      <w:r w:rsidR="008478E1" w:rsidRPr="00356470">
        <w:rPr>
          <w:sz w:val="28"/>
          <w:szCs w:val="28"/>
          <w:lang w:val="uk-UA"/>
        </w:rPr>
        <w:t xml:space="preserve"> є спільним інтересом держави та бізнесу, особливо у сучасних складних соціально-економічних умовах, коли </w:t>
      </w:r>
      <w:r w:rsidR="005B32E2" w:rsidRPr="00356470">
        <w:rPr>
          <w:sz w:val="28"/>
          <w:szCs w:val="28"/>
          <w:lang w:val="uk-UA"/>
        </w:rPr>
        <w:t xml:space="preserve">телекомунікаційна галузь є </w:t>
      </w:r>
      <w:r w:rsidR="00C862F9" w:rsidRPr="00356470">
        <w:rPr>
          <w:sz w:val="28"/>
          <w:szCs w:val="28"/>
          <w:lang w:val="uk-UA"/>
        </w:rPr>
        <w:t xml:space="preserve">одною з </w:t>
      </w:r>
      <w:proofErr w:type="spellStart"/>
      <w:r w:rsidR="00C862F9" w:rsidRPr="00356470">
        <w:rPr>
          <w:sz w:val="28"/>
          <w:szCs w:val="28"/>
          <w:lang w:val="uk-UA"/>
        </w:rPr>
        <w:t>бюджетоформуючих</w:t>
      </w:r>
      <w:proofErr w:type="spellEnd"/>
      <w:r w:rsidR="00C862F9" w:rsidRPr="00356470">
        <w:rPr>
          <w:sz w:val="28"/>
          <w:szCs w:val="28"/>
          <w:lang w:val="uk-UA"/>
        </w:rPr>
        <w:t xml:space="preserve"> галузей, </w:t>
      </w:r>
      <w:r w:rsidR="0020751D" w:rsidRPr="0020751D">
        <w:rPr>
          <w:sz w:val="28"/>
          <w:szCs w:val="28"/>
          <w:lang w:val="uk-UA"/>
        </w:rPr>
        <w:t>розвиток ринку телекомунікацій має ключове значення для інноваційного розвитку економіки, інформаційного суспільства та електронного урядування в Україні</w:t>
      </w:r>
      <w:r w:rsidR="0020751D">
        <w:rPr>
          <w:sz w:val="28"/>
          <w:szCs w:val="28"/>
          <w:lang w:val="uk-UA"/>
        </w:rPr>
        <w:t xml:space="preserve">, </w:t>
      </w:r>
      <w:r w:rsidR="00C862F9" w:rsidRPr="00356470">
        <w:rPr>
          <w:sz w:val="28"/>
          <w:szCs w:val="28"/>
          <w:lang w:val="uk-UA"/>
        </w:rPr>
        <w:t xml:space="preserve">а </w:t>
      </w:r>
      <w:r w:rsidR="008478E1" w:rsidRPr="00356470">
        <w:rPr>
          <w:sz w:val="28"/>
          <w:szCs w:val="28"/>
          <w:lang w:val="uk-UA"/>
        </w:rPr>
        <w:t xml:space="preserve">провідні оператори </w:t>
      </w:r>
      <w:r w:rsidR="00C862F9" w:rsidRPr="00356470">
        <w:rPr>
          <w:sz w:val="28"/>
          <w:szCs w:val="28"/>
          <w:lang w:val="uk-UA"/>
        </w:rPr>
        <w:t>телекомунікацій</w:t>
      </w:r>
      <w:r w:rsidR="008478E1" w:rsidRPr="00356470">
        <w:rPr>
          <w:sz w:val="28"/>
          <w:szCs w:val="28"/>
          <w:lang w:val="uk-UA"/>
        </w:rPr>
        <w:t xml:space="preserve"> залишаються найбільшими платниками податків, роботодавцями, а також інвесторами у розвиток м</w:t>
      </w:r>
      <w:r w:rsidR="00C862F9" w:rsidRPr="00356470">
        <w:rPr>
          <w:sz w:val="28"/>
          <w:szCs w:val="28"/>
          <w:lang w:val="uk-UA"/>
        </w:rPr>
        <w:t>ереж зв’язку наступних поколінь</w:t>
      </w:r>
      <w:r w:rsidR="008478E1" w:rsidRPr="00356470">
        <w:rPr>
          <w:sz w:val="28"/>
          <w:szCs w:val="28"/>
          <w:lang w:val="uk-UA"/>
        </w:rPr>
        <w:t>.</w:t>
      </w:r>
    </w:p>
    <w:p w:rsidR="005B32E2" w:rsidRPr="00356470" w:rsidRDefault="005B32E2" w:rsidP="0020751D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 xml:space="preserve">Вдосконалюючи та розширюючи власні телекомунікаційні мережі, </w:t>
      </w:r>
      <w:r w:rsidR="00EB32A1" w:rsidRPr="00EB32A1">
        <w:rPr>
          <w:sz w:val="28"/>
          <w:szCs w:val="28"/>
          <w:lang w:val="uk-UA"/>
        </w:rPr>
        <w:t xml:space="preserve">оператори </w:t>
      </w:r>
      <w:r w:rsidR="00EB32A1">
        <w:rPr>
          <w:sz w:val="28"/>
          <w:szCs w:val="28"/>
          <w:lang w:val="uk-UA"/>
        </w:rPr>
        <w:t xml:space="preserve">та провайдери </w:t>
      </w:r>
      <w:bookmarkStart w:id="0" w:name="_GoBack"/>
      <w:bookmarkEnd w:id="0"/>
      <w:r w:rsidR="00EB32A1" w:rsidRPr="00EB32A1">
        <w:rPr>
          <w:sz w:val="28"/>
          <w:szCs w:val="28"/>
          <w:lang w:val="uk-UA"/>
        </w:rPr>
        <w:t>телекомунікацій</w:t>
      </w:r>
      <w:r w:rsidRPr="00356470">
        <w:rPr>
          <w:sz w:val="28"/>
          <w:szCs w:val="28"/>
          <w:lang w:val="uk-UA"/>
        </w:rPr>
        <w:t xml:space="preserve"> планують орендувати значну кількість державного нерухомого майна для розміщення технологічних об’єктів телекомунікацій по всій території України, що призведе до значного збільшення надходжень до державного бюджету України.</w:t>
      </w:r>
    </w:p>
    <w:p w:rsidR="003C5314" w:rsidRPr="00356470" w:rsidRDefault="003C5314" w:rsidP="00D06895">
      <w:pPr>
        <w:pStyle w:val="Default"/>
        <w:rPr>
          <w:sz w:val="28"/>
          <w:szCs w:val="28"/>
          <w:lang w:val="uk-UA"/>
        </w:rPr>
      </w:pPr>
    </w:p>
    <w:p w:rsidR="00D06895" w:rsidRPr="00356470" w:rsidRDefault="00D06895" w:rsidP="00D0689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b/>
          <w:bCs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D06895" w:rsidRPr="00356470" w:rsidRDefault="00D06895" w:rsidP="00D068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sz w:val="28"/>
          <w:szCs w:val="28"/>
          <w:lang w:val="uk-UA"/>
        </w:rPr>
        <w:t>Визначення альтернативних способів</w:t>
      </w:r>
    </w:p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979"/>
      </w:tblGrid>
      <w:tr w:rsidR="00D06895" w:rsidRPr="00356470" w:rsidTr="00D4142A">
        <w:trPr>
          <w:trHeight w:val="109"/>
        </w:trPr>
        <w:tc>
          <w:tcPr>
            <w:tcW w:w="4519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Вид альтернативи </w:t>
            </w:r>
          </w:p>
        </w:tc>
        <w:tc>
          <w:tcPr>
            <w:tcW w:w="4979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Опис альтернативи </w:t>
            </w:r>
          </w:p>
        </w:tc>
      </w:tr>
      <w:tr w:rsidR="00D06895" w:rsidRPr="00356470" w:rsidTr="00D4142A">
        <w:trPr>
          <w:trHeight w:val="385"/>
        </w:trPr>
        <w:tc>
          <w:tcPr>
            <w:tcW w:w="4519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4979" w:type="dxa"/>
          </w:tcPr>
          <w:p w:rsidR="00D06895" w:rsidRPr="00356470" w:rsidRDefault="00D06895" w:rsidP="0086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 забезпечує досягнення цілі, залишає невпорядкованими відносини </w:t>
            </w:r>
            <w:r w:rsidR="005B32E2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між Фондом державного майна</w:t>
            </w:r>
            <w:r w:rsidR="00863A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державними підприємствами</w:t>
            </w:r>
            <w:r w:rsidR="005B32E2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</w:t>
            </w:r>
            <w:r w:rsidR="00C862F9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операторами та провайдерами телекомунікацій</w:t>
            </w:r>
            <w:r w:rsidR="00863A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63ADE" w:rsidRPr="00863A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 частині </w:t>
            </w:r>
            <w:r w:rsidR="00863A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  <w:r w:rsidR="00863ADE" w:rsidRPr="00863A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нерухомого майна</w:t>
            </w:r>
            <w:r w:rsidR="00863A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06895" w:rsidRPr="00356470" w:rsidTr="00D4142A">
        <w:trPr>
          <w:trHeight w:val="661"/>
        </w:trPr>
        <w:tc>
          <w:tcPr>
            <w:tcW w:w="4519" w:type="dxa"/>
          </w:tcPr>
          <w:p w:rsidR="00D06895" w:rsidRPr="00356470" w:rsidRDefault="00D06895" w:rsidP="005B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Прийняття проекту </w:t>
            </w:r>
            <w:r w:rsidR="005B32E2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постанови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79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Забезпечить досягнення цілей державного регулювання; </w:t>
            </w:r>
          </w:p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повністю відповідає потребам у вирішенні проблеми; </w:t>
            </w:r>
          </w:p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встановлює зрозуміле загальне регулювання, не примножуючи кількості нормативно - пр</w:t>
            </w:r>
            <w:r w:rsidR="00C862F9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авових актів з одного питання; </w:t>
            </w:r>
          </w:p>
        </w:tc>
      </w:tr>
    </w:tbl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6895" w:rsidRPr="00356470" w:rsidRDefault="00D06895" w:rsidP="00D06895">
      <w:pPr>
        <w:pStyle w:val="Default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 xml:space="preserve">2. Оцінка вибраних альтернативних способів досягнення цілей </w:t>
      </w:r>
    </w:p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держави</w:t>
      </w:r>
    </w:p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977"/>
      </w:tblGrid>
      <w:tr w:rsidR="00D06895" w:rsidRPr="00356470" w:rsidTr="00D4142A">
        <w:trPr>
          <w:trHeight w:val="109"/>
        </w:trPr>
        <w:tc>
          <w:tcPr>
            <w:tcW w:w="3544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Вид альтернативи </w:t>
            </w:r>
          </w:p>
        </w:tc>
        <w:tc>
          <w:tcPr>
            <w:tcW w:w="2977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Вигоди </w:t>
            </w:r>
          </w:p>
        </w:tc>
        <w:tc>
          <w:tcPr>
            <w:tcW w:w="2977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Витрати </w:t>
            </w:r>
          </w:p>
        </w:tc>
      </w:tr>
      <w:tr w:rsidR="00D06895" w:rsidRPr="00356470" w:rsidTr="00D4142A">
        <w:trPr>
          <w:trHeight w:val="385"/>
        </w:trPr>
        <w:tc>
          <w:tcPr>
            <w:tcW w:w="3544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Залишення існуючої на даний момент ситуації без змін </w:t>
            </w:r>
          </w:p>
        </w:tc>
        <w:tc>
          <w:tcPr>
            <w:tcW w:w="2977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Відсутні. </w:t>
            </w:r>
          </w:p>
        </w:tc>
        <w:tc>
          <w:tcPr>
            <w:tcW w:w="2977" w:type="dxa"/>
          </w:tcPr>
          <w:p w:rsidR="00D06895" w:rsidRPr="00356470" w:rsidRDefault="00C862F9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  <w:tr w:rsidR="00D06895" w:rsidRPr="00356470" w:rsidTr="00D4142A">
        <w:trPr>
          <w:trHeight w:val="799"/>
        </w:trPr>
        <w:tc>
          <w:tcPr>
            <w:tcW w:w="3544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Прийняття проекту </w:t>
            </w:r>
            <w:r w:rsidR="00C862F9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постанови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06895" w:rsidRPr="00356470" w:rsidRDefault="00C862F9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Збільшення надходжень до державного бюджету України</w:t>
            </w:r>
          </w:p>
        </w:tc>
        <w:tc>
          <w:tcPr>
            <w:tcW w:w="2977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Відсутні </w:t>
            </w:r>
          </w:p>
        </w:tc>
      </w:tr>
    </w:tbl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громадян</w:t>
      </w:r>
    </w:p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977"/>
      </w:tblGrid>
      <w:tr w:rsidR="00D06895" w:rsidRPr="00356470" w:rsidTr="00D4142A">
        <w:trPr>
          <w:trHeight w:val="109"/>
        </w:trPr>
        <w:tc>
          <w:tcPr>
            <w:tcW w:w="3544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Вид альтернативи </w:t>
            </w:r>
          </w:p>
        </w:tc>
        <w:tc>
          <w:tcPr>
            <w:tcW w:w="2977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Вигоди </w:t>
            </w:r>
          </w:p>
        </w:tc>
        <w:tc>
          <w:tcPr>
            <w:tcW w:w="2977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Витрати </w:t>
            </w:r>
          </w:p>
        </w:tc>
      </w:tr>
      <w:tr w:rsidR="00D06895" w:rsidRPr="00356470" w:rsidTr="00D4142A">
        <w:trPr>
          <w:trHeight w:val="385"/>
        </w:trPr>
        <w:tc>
          <w:tcPr>
            <w:tcW w:w="3544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2977" w:type="dxa"/>
          </w:tcPr>
          <w:p w:rsidR="00D06895" w:rsidRPr="00356470" w:rsidRDefault="00172FD1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2977" w:type="dxa"/>
          </w:tcPr>
          <w:p w:rsidR="00D06895" w:rsidRPr="00356470" w:rsidRDefault="00C862F9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Відсутні.</w:t>
            </w:r>
          </w:p>
        </w:tc>
      </w:tr>
      <w:tr w:rsidR="00D06895" w:rsidRPr="00356470" w:rsidTr="00D4142A">
        <w:trPr>
          <w:trHeight w:val="1075"/>
        </w:trPr>
        <w:tc>
          <w:tcPr>
            <w:tcW w:w="3544" w:type="dxa"/>
          </w:tcPr>
          <w:p w:rsidR="00D06895" w:rsidRPr="00356470" w:rsidRDefault="00D06895" w:rsidP="00C8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Прийняття проекту </w:t>
            </w:r>
            <w:r w:rsidR="00C862F9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постанови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06895" w:rsidRPr="00356470" w:rsidRDefault="00C862F9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2977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Відсутні </w:t>
            </w:r>
          </w:p>
        </w:tc>
      </w:tr>
    </w:tbl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суб’єктів господарювання</w:t>
      </w:r>
      <w:r w:rsidR="00C862F9" w:rsidRPr="00356470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81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417"/>
        <w:gridCol w:w="1588"/>
        <w:gridCol w:w="1269"/>
        <w:gridCol w:w="1253"/>
      </w:tblGrid>
      <w:tr w:rsidR="00D4142A" w:rsidRPr="00356470" w:rsidTr="00D4142A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Великі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Малі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</w:tr>
      <w:tr w:rsidR="00D4142A" w:rsidRPr="00356470" w:rsidTr="00D4142A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суб’єктів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підпадають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дію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одиниць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~ 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~200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7095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24377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31681</w:t>
            </w:r>
          </w:p>
        </w:tc>
      </w:tr>
      <w:tr w:rsidR="00D4142A" w:rsidRPr="00356470" w:rsidTr="00D4142A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Питома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вага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групи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загальній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кількості</w:t>
            </w:r>
            <w:proofErr w:type="spellEnd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відсотків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0,032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0,63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22,39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76,94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F9" w:rsidRPr="00356470" w:rsidRDefault="00C862F9" w:rsidP="00190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64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</w:tr>
    </w:tbl>
    <w:p w:rsidR="00D06895" w:rsidRPr="00426FAF" w:rsidRDefault="00C862F9" w:rsidP="00426FA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6FA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26FAF">
        <w:rPr>
          <w:rFonts w:ascii="Times New Roman" w:hAnsi="Times New Roman" w:cs="Times New Roman"/>
          <w:sz w:val="24"/>
          <w:szCs w:val="24"/>
          <w:lang w:val="uk-UA"/>
        </w:rPr>
        <w:t>Данні оціночні, згідно з  основним видом діяльності за даними Єдиного державного реєстру юридичних осіб, фізичних осіб – підприємців та громадських формувань, станом на 17.05.2016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3071"/>
        <w:gridCol w:w="3459"/>
      </w:tblGrid>
      <w:tr w:rsidR="00D06895" w:rsidRPr="00356470" w:rsidTr="00D4142A">
        <w:trPr>
          <w:trHeight w:val="109"/>
        </w:trPr>
        <w:tc>
          <w:tcPr>
            <w:tcW w:w="2968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Вид альтернативи </w:t>
            </w:r>
          </w:p>
        </w:tc>
        <w:tc>
          <w:tcPr>
            <w:tcW w:w="3071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Вигоди </w:t>
            </w:r>
          </w:p>
        </w:tc>
        <w:tc>
          <w:tcPr>
            <w:tcW w:w="3459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Витрати </w:t>
            </w:r>
          </w:p>
        </w:tc>
      </w:tr>
      <w:tr w:rsidR="00D06895" w:rsidRPr="00356470" w:rsidTr="00D4142A">
        <w:trPr>
          <w:trHeight w:val="385"/>
        </w:trPr>
        <w:tc>
          <w:tcPr>
            <w:tcW w:w="2968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3071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Відсутні. </w:t>
            </w:r>
          </w:p>
        </w:tc>
        <w:tc>
          <w:tcPr>
            <w:tcW w:w="3459" w:type="dxa"/>
          </w:tcPr>
          <w:p w:rsidR="00D06895" w:rsidRPr="00356470" w:rsidRDefault="00172FD1" w:rsidP="00172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Витрати суб’єктів господарювання за оренду державного майна визначаються суб’єктами господарювання на підставі договору</w:t>
            </w:r>
          </w:p>
        </w:tc>
      </w:tr>
      <w:tr w:rsidR="00D06895" w:rsidRPr="00356470" w:rsidTr="00D4142A">
        <w:trPr>
          <w:trHeight w:val="1075"/>
        </w:trPr>
        <w:tc>
          <w:tcPr>
            <w:tcW w:w="2968" w:type="dxa"/>
          </w:tcPr>
          <w:p w:rsidR="00D06895" w:rsidRPr="00356470" w:rsidRDefault="00D06895" w:rsidP="00C8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Прийняття проекту </w:t>
            </w:r>
            <w:r w:rsidR="00C862F9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постанови</w:t>
            </w:r>
          </w:p>
        </w:tc>
        <w:tc>
          <w:tcPr>
            <w:tcW w:w="3071" w:type="dxa"/>
          </w:tcPr>
          <w:p w:rsidR="00D06895" w:rsidRPr="00356470" w:rsidRDefault="00172FD1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3459" w:type="dxa"/>
          </w:tcPr>
          <w:p w:rsidR="00D06895" w:rsidRPr="00356470" w:rsidRDefault="00172FD1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Витрати суб’єктів господарювання за оренду державного майна 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визначаються суб’єктами господарювання на підставі договору</w:t>
            </w:r>
          </w:p>
        </w:tc>
      </w:tr>
    </w:tbl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6895" w:rsidRPr="00356470" w:rsidRDefault="00D06895" w:rsidP="00D0689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b/>
          <w:bCs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3083"/>
        <w:gridCol w:w="3435"/>
      </w:tblGrid>
      <w:tr w:rsidR="00D06895" w:rsidRPr="00356470" w:rsidTr="00D4142A">
        <w:trPr>
          <w:trHeight w:val="797"/>
        </w:trPr>
        <w:tc>
          <w:tcPr>
            <w:tcW w:w="2980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Рейтинг результативності (досягнення цілей під час вирішення проблеми) </w:t>
            </w:r>
          </w:p>
        </w:tc>
        <w:tc>
          <w:tcPr>
            <w:tcW w:w="3083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Бал результативності </w:t>
            </w:r>
          </w:p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(за чотирибальною системою оцінки) </w:t>
            </w:r>
          </w:p>
        </w:tc>
        <w:tc>
          <w:tcPr>
            <w:tcW w:w="3435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Коментарі що</w:t>
            </w:r>
            <w:r w:rsidR="004B1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присвоєння відповідного балу</w:t>
            </w:r>
          </w:p>
        </w:tc>
      </w:tr>
      <w:tr w:rsidR="00D06895" w:rsidRPr="00356470" w:rsidTr="00D4142A">
        <w:trPr>
          <w:trHeight w:val="528"/>
        </w:trPr>
        <w:tc>
          <w:tcPr>
            <w:tcW w:w="2980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3083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435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 залишення існуючої на даний момент ситуації без змін проблема продовжуватиме існувати, що не забезпечить досягнення поставленої мети. </w:t>
            </w:r>
          </w:p>
        </w:tc>
      </w:tr>
      <w:tr w:rsidR="00D06895" w:rsidRPr="00356470" w:rsidTr="00D4142A">
        <w:trPr>
          <w:trHeight w:val="721"/>
        </w:trPr>
        <w:tc>
          <w:tcPr>
            <w:tcW w:w="2980" w:type="dxa"/>
          </w:tcPr>
          <w:p w:rsidR="00D06895" w:rsidRPr="00356470" w:rsidRDefault="00172FD1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Прийняття проекту постанови</w:t>
            </w:r>
            <w:r w:rsidR="00D06895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3435" w:type="dxa"/>
          </w:tcPr>
          <w:p w:rsidR="00D06895" w:rsidRPr="00356470" w:rsidRDefault="00172FD1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Упорядковує відносини між Фондом державного майна та операторами та провайдерами телекомунікацій.</w:t>
            </w:r>
          </w:p>
        </w:tc>
      </w:tr>
    </w:tbl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321"/>
        <w:gridCol w:w="2321"/>
        <w:gridCol w:w="2638"/>
      </w:tblGrid>
      <w:tr w:rsidR="00D06895" w:rsidRPr="00356470" w:rsidTr="00D4142A">
        <w:trPr>
          <w:trHeight w:val="523"/>
        </w:trPr>
        <w:tc>
          <w:tcPr>
            <w:tcW w:w="2218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Рейтинг результативності </w:t>
            </w:r>
          </w:p>
        </w:tc>
        <w:tc>
          <w:tcPr>
            <w:tcW w:w="2321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Вигоди (підсумок) </w:t>
            </w:r>
          </w:p>
        </w:tc>
        <w:tc>
          <w:tcPr>
            <w:tcW w:w="2321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Витрати (підсумок) </w:t>
            </w:r>
          </w:p>
        </w:tc>
        <w:tc>
          <w:tcPr>
            <w:tcW w:w="2638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Обґрунтування відповідного місця альтернативи у рейтингу </w:t>
            </w:r>
          </w:p>
        </w:tc>
      </w:tr>
      <w:tr w:rsidR="00D06895" w:rsidRPr="00EB32A1" w:rsidTr="00D4142A">
        <w:trPr>
          <w:trHeight w:val="3109"/>
        </w:trPr>
        <w:tc>
          <w:tcPr>
            <w:tcW w:w="2218" w:type="dxa"/>
          </w:tcPr>
          <w:p w:rsidR="00D06895" w:rsidRPr="00356470" w:rsidRDefault="00D06895" w:rsidP="00172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Прийняття проекту </w:t>
            </w:r>
            <w:r w:rsidR="00172FD1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постанови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21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 прийняття проекту </w:t>
            </w:r>
            <w:r w:rsidR="00172FD1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постанови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вигода </w:t>
            </w:r>
            <w:r w:rsidR="009B76E0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полягатиме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держави в </w:t>
            </w:r>
            <w:r w:rsidR="009B76E0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збільшенні надходжень до державного бюджету України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D06895" w:rsidRPr="00356470" w:rsidRDefault="00D06895" w:rsidP="009B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суб’єктів господарювання в </w:t>
            </w:r>
            <w:r w:rsidR="009B76E0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збільшенні </w:t>
            </w:r>
            <w:r w:rsidR="009B76E0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вибору місць розміщення телекомунікаційного обладнання, більш швидкому розгортанні та модернізації телекомунікаційних мереж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2321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відсутні </w:t>
            </w:r>
          </w:p>
        </w:tc>
        <w:tc>
          <w:tcPr>
            <w:tcW w:w="2638" w:type="dxa"/>
          </w:tcPr>
          <w:p w:rsidR="00D06895" w:rsidRPr="00356470" w:rsidRDefault="00D06895" w:rsidP="009B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 прийняття </w:t>
            </w:r>
            <w:r w:rsidR="009B76E0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постанови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задекларовані цілі будуть досягнуті повною мірою, що повністю забезпечить потребу у вирішенні проблеми, встановить зрозуміле загальне регулювання та зникає 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неврегульованість проблеми. </w:t>
            </w:r>
          </w:p>
        </w:tc>
      </w:tr>
    </w:tbl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3095"/>
        <w:gridCol w:w="3411"/>
      </w:tblGrid>
      <w:tr w:rsidR="00D06895" w:rsidRPr="00356470" w:rsidTr="00D4142A">
        <w:trPr>
          <w:trHeight w:val="523"/>
        </w:trPr>
        <w:tc>
          <w:tcPr>
            <w:tcW w:w="2992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Рейтинг </w:t>
            </w:r>
          </w:p>
        </w:tc>
        <w:tc>
          <w:tcPr>
            <w:tcW w:w="3095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Аргументи щодо переваги обраної альтернативи / причини відмови від альтернативи </w:t>
            </w:r>
          </w:p>
        </w:tc>
        <w:tc>
          <w:tcPr>
            <w:tcW w:w="3411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Оцінка ризику зовнішніх чинників на дію зап</w:t>
            </w:r>
            <w:r w:rsidR="009B76E0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ропонованого регуляторного акту</w:t>
            </w:r>
          </w:p>
        </w:tc>
      </w:tr>
      <w:tr w:rsidR="00D06895" w:rsidRPr="00356470" w:rsidTr="00D4142A">
        <w:trPr>
          <w:trHeight w:val="799"/>
        </w:trPr>
        <w:tc>
          <w:tcPr>
            <w:tcW w:w="2992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3095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 забезпечується досягнення цілей державного регулювання; </w:t>
            </w:r>
          </w:p>
          <w:p w:rsidR="00D06895" w:rsidRPr="00356470" w:rsidRDefault="00863ADE" w:rsidP="009B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залишаю</w:t>
            </w:r>
            <w:r w:rsidR="00D06895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ться 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невпорядкованими відносини між Фондом державного майна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державними підприємствами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операторами та провайдерами телекомунікацій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63A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 частині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  <w:r w:rsidRPr="00863A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нерухомого майна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11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Зовнішні ч</w:t>
            </w:r>
            <w:r w:rsidR="009B76E0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инники на дію регуляторного акту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разі залишення існуючої на даний момент ситуації без змін відсутні. </w:t>
            </w:r>
          </w:p>
        </w:tc>
      </w:tr>
      <w:tr w:rsidR="00D06895" w:rsidRPr="00356470" w:rsidTr="00D4142A">
        <w:trPr>
          <w:trHeight w:val="983"/>
        </w:trPr>
        <w:tc>
          <w:tcPr>
            <w:tcW w:w="2992" w:type="dxa"/>
          </w:tcPr>
          <w:p w:rsidR="00D06895" w:rsidRPr="00356470" w:rsidRDefault="00D06895" w:rsidP="009B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Прийняття проекту </w:t>
            </w:r>
            <w:r w:rsidR="009B76E0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постанови</w:t>
            </w: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95" w:type="dxa"/>
          </w:tcPr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Забезпечить досягнення цілей державного регулювання; </w:t>
            </w:r>
          </w:p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повністю відповідає потребам у вирішенні проблеми; </w:t>
            </w:r>
          </w:p>
          <w:p w:rsidR="00D06895" w:rsidRPr="00356470" w:rsidRDefault="00D06895" w:rsidP="00D0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встановлює зрозуміле загальне регулювання, не примножуючи кількості нормативно - пр</w:t>
            </w:r>
            <w:r w:rsidR="009B76E0"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авових актів з одного питання.</w:t>
            </w:r>
          </w:p>
        </w:tc>
        <w:tc>
          <w:tcPr>
            <w:tcW w:w="3411" w:type="dxa"/>
          </w:tcPr>
          <w:p w:rsidR="00D06895" w:rsidRPr="00356470" w:rsidRDefault="009B76E0" w:rsidP="009B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64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6895" w:rsidRPr="00356470" w:rsidRDefault="00D06895" w:rsidP="00D06895">
      <w:pPr>
        <w:pStyle w:val="Default"/>
        <w:rPr>
          <w:b/>
          <w:bCs/>
          <w:sz w:val="28"/>
          <w:szCs w:val="28"/>
          <w:lang w:val="uk-UA"/>
        </w:rPr>
      </w:pPr>
      <w:r w:rsidRPr="00356470">
        <w:rPr>
          <w:b/>
          <w:bCs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D06895" w:rsidRPr="00356470" w:rsidRDefault="00D06895" w:rsidP="00D06895">
      <w:pPr>
        <w:pStyle w:val="Default"/>
        <w:rPr>
          <w:sz w:val="28"/>
          <w:szCs w:val="28"/>
          <w:lang w:val="uk-UA"/>
        </w:rPr>
      </w:pPr>
    </w:p>
    <w:p w:rsidR="009B76E0" w:rsidRPr="00356470" w:rsidRDefault="003846AD" w:rsidP="002F08B8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 xml:space="preserve">Внесення, зазначених у проекті постанови, змін </w:t>
      </w:r>
      <w:r w:rsidR="009B76E0" w:rsidRPr="00356470">
        <w:rPr>
          <w:sz w:val="28"/>
          <w:szCs w:val="28"/>
          <w:lang w:val="uk-UA"/>
        </w:rPr>
        <w:t>доз</w:t>
      </w:r>
      <w:r w:rsidRPr="00356470">
        <w:rPr>
          <w:sz w:val="28"/>
          <w:szCs w:val="28"/>
          <w:lang w:val="uk-UA"/>
        </w:rPr>
        <w:t>в</w:t>
      </w:r>
      <w:r w:rsidR="009B76E0" w:rsidRPr="00356470">
        <w:rPr>
          <w:sz w:val="28"/>
          <w:szCs w:val="28"/>
          <w:lang w:val="uk-UA"/>
        </w:rPr>
        <w:t>ол</w:t>
      </w:r>
      <w:r w:rsidRPr="00356470">
        <w:rPr>
          <w:sz w:val="28"/>
          <w:szCs w:val="28"/>
          <w:lang w:val="uk-UA"/>
        </w:rPr>
        <w:t>ить</w:t>
      </w:r>
      <w:r w:rsidR="009B76E0" w:rsidRPr="00356470">
        <w:rPr>
          <w:sz w:val="28"/>
          <w:szCs w:val="28"/>
          <w:lang w:val="uk-UA"/>
        </w:rPr>
        <w:t xml:space="preserve"> однозначно трактувати норми «Методики розрахунку орендної плати за державне майно та пропорції її розподіл» затвердженої постановою Кабінету Міністрів України від 4 жовтня 1995 р. N 786.</w:t>
      </w:r>
    </w:p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6895" w:rsidRPr="00356470" w:rsidRDefault="00D06895" w:rsidP="00D06895">
      <w:pPr>
        <w:pStyle w:val="Default"/>
        <w:rPr>
          <w:sz w:val="28"/>
          <w:szCs w:val="28"/>
          <w:lang w:val="uk-UA"/>
        </w:rPr>
      </w:pPr>
      <w:r w:rsidRPr="00356470">
        <w:rPr>
          <w:b/>
          <w:bCs/>
          <w:sz w:val="28"/>
          <w:szCs w:val="28"/>
          <w:lang w:val="uk-UA"/>
        </w:rPr>
        <w:t>VI. Оцінка ви</w:t>
      </w:r>
      <w:r w:rsidR="003846AD" w:rsidRPr="00356470">
        <w:rPr>
          <w:b/>
          <w:bCs/>
          <w:sz w:val="28"/>
          <w:szCs w:val="28"/>
          <w:lang w:val="uk-UA"/>
        </w:rPr>
        <w:t>конання вимог регуляторного акту</w:t>
      </w:r>
      <w:r w:rsidRPr="00356470">
        <w:rPr>
          <w:b/>
          <w:bCs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 </w:t>
      </w:r>
    </w:p>
    <w:p w:rsidR="00D06895" w:rsidRPr="00356470" w:rsidRDefault="00D06895" w:rsidP="00D06895">
      <w:pPr>
        <w:pStyle w:val="Default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 xml:space="preserve">Водночас державне регулювання не передбачає створення нового органу або нового структурного підрозділу діючого органу. </w:t>
      </w:r>
    </w:p>
    <w:p w:rsidR="008478E1" w:rsidRPr="00356470" w:rsidRDefault="008478E1" w:rsidP="00D06895">
      <w:pPr>
        <w:pStyle w:val="Default"/>
        <w:rPr>
          <w:sz w:val="28"/>
          <w:szCs w:val="28"/>
          <w:lang w:val="uk-UA"/>
        </w:rPr>
      </w:pPr>
    </w:p>
    <w:p w:rsidR="00D06895" w:rsidRPr="00356470" w:rsidRDefault="00D06895" w:rsidP="00D06895">
      <w:pPr>
        <w:pStyle w:val="Default"/>
        <w:rPr>
          <w:sz w:val="28"/>
          <w:szCs w:val="28"/>
          <w:lang w:val="uk-UA"/>
        </w:rPr>
      </w:pPr>
      <w:r w:rsidRPr="00356470">
        <w:rPr>
          <w:b/>
          <w:bCs/>
          <w:sz w:val="28"/>
          <w:szCs w:val="28"/>
          <w:lang w:val="uk-UA"/>
        </w:rPr>
        <w:t>VII. Обґрунтування запропонованого строку дії регуляторного акт</w:t>
      </w:r>
      <w:r w:rsidR="003846AD" w:rsidRPr="00356470">
        <w:rPr>
          <w:b/>
          <w:bCs/>
          <w:sz w:val="28"/>
          <w:szCs w:val="28"/>
          <w:lang w:val="uk-UA"/>
        </w:rPr>
        <w:t>у</w:t>
      </w:r>
      <w:r w:rsidRPr="00356470">
        <w:rPr>
          <w:b/>
          <w:bCs/>
          <w:sz w:val="28"/>
          <w:szCs w:val="28"/>
          <w:lang w:val="uk-UA"/>
        </w:rPr>
        <w:t xml:space="preserve"> </w:t>
      </w:r>
    </w:p>
    <w:p w:rsidR="00D06895" w:rsidRPr="00356470" w:rsidRDefault="00D06895" w:rsidP="00D06895">
      <w:pPr>
        <w:pStyle w:val="Default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>Строк дії цього регуляторного акт</w:t>
      </w:r>
      <w:r w:rsidR="003846AD" w:rsidRPr="00356470">
        <w:rPr>
          <w:sz w:val="28"/>
          <w:szCs w:val="28"/>
          <w:lang w:val="uk-UA"/>
        </w:rPr>
        <w:t>у</w:t>
      </w:r>
      <w:r w:rsidRPr="00356470">
        <w:rPr>
          <w:sz w:val="28"/>
          <w:szCs w:val="28"/>
          <w:lang w:val="uk-UA"/>
        </w:rPr>
        <w:t xml:space="preserve"> встановлюється на необмежений термін, оскільки він регулює відносини, які мають пролонгований характер. </w:t>
      </w:r>
    </w:p>
    <w:p w:rsidR="008478E1" w:rsidRPr="00356470" w:rsidRDefault="008478E1" w:rsidP="00D06895">
      <w:pPr>
        <w:pStyle w:val="Default"/>
        <w:rPr>
          <w:sz w:val="28"/>
          <w:szCs w:val="28"/>
          <w:lang w:val="uk-UA"/>
        </w:rPr>
      </w:pPr>
    </w:p>
    <w:p w:rsidR="00D06895" w:rsidRPr="00356470" w:rsidRDefault="00D06895" w:rsidP="00D06895">
      <w:pPr>
        <w:pStyle w:val="Default"/>
        <w:rPr>
          <w:sz w:val="28"/>
          <w:szCs w:val="28"/>
          <w:lang w:val="uk-UA"/>
        </w:rPr>
      </w:pPr>
      <w:r w:rsidRPr="00356470">
        <w:rPr>
          <w:b/>
          <w:bCs/>
          <w:sz w:val="28"/>
          <w:szCs w:val="28"/>
          <w:lang w:val="uk-UA"/>
        </w:rPr>
        <w:t>VIII. Визначення показників результативності дії регуляторного акт</w:t>
      </w:r>
      <w:r w:rsidR="003846AD" w:rsidRPr="00356470">
        <w:rPr>
          <w:b/>
          <w:bCs/>
          <w:sz w:val="28"/>
          <w:szCs w:val="28"/>
          <w:lang w:val="uk-UA"/>
        </w:rPr>
        <w:t>у</w:t>
      </w:r>
      <w:r w:rsidRPr="00356470">
        <w:rPr>
          <w:b/>
          <w:bCs/>
          <w:sz w:val="28"/>
          <w:szCs w:val="28"/>
          <w:lang w:val="uk-UA"/>
        </w:rPr>
        <w:t xml:space="preserve"> </w:t>
      </w:r>
    </w:p>
    <w:p w:rsidR="00356470" w:rsidRPr="00356470" w:rsidRDefault="00D06895" w:rsidP="002F08B8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>Прогнозними значеннями показників результативності регуляторного акт</w:t>
      </w:r>
      <w:r w:rsidR="003846AD" w:rsidRPr="00356470">
        <w:rPr>
          <w:sz w:val="28"/>
          <w:szCs w:val="28"/>
          <w:lang w:val="uk-UA"/>
        </w:rPr>
        <w:t>у</w:t>
      </w:r>
      <w:r w:rsidRPr="00356470">
        <w:rPr>
          <w:sz w:val="28"/>
          <w:szCs w:val="28"/>
          <w:lang w:val="uk-UA"/>
        </w:rPr>
        <w:t xml:space="preserve"> є: розмір надходжень до державного та місцевих бюджетів</w:t>
      </w:r>
      <w:r w:rsidR="00356470" w:rsidRPr="00356470">
        <w:rPr>
          <w:sz w:val="28"/>
          <w:szCs w:val="28"/>
          <w:lang w:val="uk-UA"/>
        </w:rPr>
        <w:t>, пов’язаних з дією акту.</w:t>
      </w:r>
    </w:p>
    <w:p w:rsidR="00356470" w:rsidRPr="00356470" w:rsidRDefault="00356470" w:rsidP="002F08B8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 xml:space="preserve">Оціночні розрахунки доходів Фонду державного майна України </w:t>
      </w:r>
      <w:r w:rsidR="00863ADE">
        <w:rPr>
          <w:sz w:val="28"/>
          <w:szCs w:val="28"/>
          <w:lang w:val="uk-UA"/>
        </w:rPr>
        <w:t>здійснено</w:t>
      </w:r>
      <w:r w:rsidRPr="00356470">
        <w:rPr>
          <w:sz w:val="28"/>
          <w:szCs w:val="28"/>
          <w:lang w:val="uk-UA"/>
        </w:rPr>
        <w:t xml:space="preserve"> на прикладі двох компаній-операторів </w:t>
      </w:r>
      <w:r w:rsidR="00863ADE">
        <w:rPr>
          <w:sz w:val="28"/>
          <w:szCs w:val="28"/>
          <w:lang w:val="uk-UA"/>
        </w:rPr>
        <w:t>рухомого (</w:t>
      </w:r>
      <w:r w:rsidRPr="00356470">
        <w:rPr>
          <w:sz w:val="28"/>
          <w:szCs w:val="28"/>
          <w:lang w:val="uk-UA"/>
        </w:rPr>
        <w:t>мобільного</w:t>
      </w:r>
      <w:r w:rsidR="00863ADE">
        <w:rPr>
          <w:sz w:val="28"/>
          <w:szCs w:val="28"/>
          <w:lang w:val="uk-UA"/>
        </w:rPr>
        <w:t>)</w:t>
      </w:r>
      <w:r w:rsidRPr="00356470">
        <w:rPr>
          <w:sz w:val="28"/>
          <w:szCs w:val="28"/>
          <w:lang w:val="uk-UA"/>
        </w:rPr>
        <w:t xml:space="preserve"> зв’язку</w:t>
      </w:r>
      <w:r w:rsidR="004B13A8">
        <w:rPr>
          <w:sz w:val="28"/>
          <w:szCs w:val="28"/>
          <w:lang w:val="uk-UA"/>
        </w:rPr>
        <w:t>:</w:t>
      </w:r>
      <w:r w:rsidRPr="00356470">
        <w:rPr>
          <w:sz w:val="28"/>
          <w:szCs w:val="28"/>
          <w:lang w:val="uk-UA"/>
        </w:rPr>
        <w:t>*</w:t>
      </w:r>
    </w:p>
    <w:p w:rsidR="00356470" w:rsidRPr="00356470" w:rsidRDefault="00356470" w:rsidP="004B13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діючих договорів ор</w:t>
      </w:r>
      <w:r w:rsidR="00863AD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енди з Фондом Державного Майна у</w:t>
      </w:r>
      <w:r w:rsidRPr="003564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2016 році у двох компаній – операторів мобільного зв’язку, які займають 49.7% ринку складає 1103 договорів. Кількість потенційних договорів для укладення на нові майданчики - близько 2100.</w:t>
      </w:r>
    </w:p>
    <w:p w:rsidR="00356470" w:rsidRPr="00356470" w:rsidRDefault="00356470" w:rsidP="004B13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Середня орендна плата за одним</w:t>
      </w:r>
      <w:r w:rsidR="00863A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договором становить приблизно </w:t>
      </w:r>
      <w:r w:rsidRPr="00356470">
        <w:rPr>
          <w:rFonts w:ascii="Times New Roman" w:hAnsi="Times New Roman" w:cs="Times New Roman"/>
          <w:color w:val="000000"/>
          <w:sz w:val="28"/>
          <w:szCs w:val="28"/>
          <w:lang w:val="uk-UA"/>
        </w:rPr>
        <w:t>4350 грн.</w:t>
      </w:r>
    </w:p>
    <w:p w:rsidR="00356470" w:rsidRPr="00356470" w:rsidRDefault="00356470" w:rsidP="004B13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Середня орендна плата, яку отримує Фонд, становить 1740 грн. в місяць при ставці в 40%. Середня орендна плата, яку отримуватиме Фонд при ставці 18% - 783 грн. в місяць.</w:t>
      </w:r>
    </w:p>
    <w:p w:rsidR="00356470" w:rsidRPr="00356470" w:rsidRDefault="00356470" w:rsidP="004B13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Прогнозований доход Фонду за 2016 рік при ставці 40%  від договорів оренди з двома операторами мобільного зв’язку (майже половина ринку) складе: 1103 *1740 * 12 місяців = 23 030 640 грн. на рік.</w:t>
      </w:r>
    </w:p>
    <w:p w:rsidR="00356470" w:rsidRPr="00356470" w:rsidRDefault="00356470" w:rsidP="004B13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ставка зменшиться з 40% до 18%, оператори планують додатково скласти договори оренди на 2100 майданчиків. Фонд зможе заробити на двох компаніях -операторах мобільного зв’язку, які займають  на двох майже половину ринку: (1103+2100)* 783*12=30 095 388 грн. на рік (на 7 064 748 грн. більше).</w:t>
      </w:r>
    </w:p>
    <w:p w:rsidR="00356470" w:rsidRPr="00356470" w:rsidRDefault="00356470" w:rsidP="004B13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647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Окрім того, на нових майданчиках будуть встановлюватися антени для забезпечення 3G (середня кількість 3 шт.), що збільшить середню вартість оренди, так як оренда розраховується виходячи з кількості антен і орендованих </w:t>
      </w:r>
      <w:proofErr w:type="spellStart"/>
      <w:r w:rsidRPr="0035647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Pr="0035647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м. приблизно в два рази, що складе: 1103*783*12 + 2100*783*12*2= 49 826 988 грн. на рік. Це на 26 796 348 грн. більше суми яку отримає Фонд від двох компаній- операторів  мобільного зв’язку при ставці 40%. Якщо врахувати що ці компанії займають тільки половину ринку мобільного зв’язку оціночний доход Фонду може з</w:t>
      </w:r>
      <w:r w:rsidR="00D4142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більшиться приблизно на 52 млн.</w:t>
      </w:r>
      <w:r w:rsidRPr="003564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на рік.</w:t>
      </w:r>
    </w:p>
    <w:p w:rsidR="00356470" w:rsidRPr="00426FAF" w:rsidRDefault="00356470" w:rsidP="004B13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26FAF">
        <w:rPr>
          <w:rFonts w:ascii="Times New Roman" w:hAnsi="Times New Roman" w:cs="Times New Roman"/>
          <w:color w:val="000000"/>
          <w:sz w:val="24"/>
          <w:szCs w:val="24"/>
          <w:lang w:val="uk-UA"/>
        </w:rPr>
        <w:t>*Дані з розрахунку доходів Державного бюджету від здачі в оренду державного майна носять приблизний характер і фактичні розрахунки можуть дещо відрізнятися.</w:t>
      </w:r>
    </w:p>
    <w:p w:rsidR="00D06895" w:rsidRPr="00356470" w:rsidRDefault="00D06895" w:rsidP="00D068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6895" w:rsidRPr="00356470" w:rsidRDefault="00D06895" w:rsidP="00D06895">
      <w:pPr>
        <w:pStyle w:val="Default"/>
        <w:rPr>
          <w:sz w:val="28"/>
          <w:szCs w:val="28"/>
          <w:lang w:val="uk-UA"/>
        </w:rPr>
      </w:pPr>
      <w:r w:rsidRPr="00356470">
        <w:rPr>
          <w:b/>
          <w:bCs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</w:t>
      </w:r>
      <w:r w:rsidR="003846AD" w:rsidRPr="00356470">
        <w:rPr>
          <w:b/>
          <w:bCs/>
          <w:sz w:val="28"/>
          <w:szCs w:val="28"/>
          <w:lang w:val="uk-UA"/>
        </w:rPr>
        <w:t>у</w:t>
      </w:r>
      <w:r w:rsidRPr="00356470">
        <w:rPr>
          <w:b/>
          <w:bCs/>
          <w:sz w:val="28"/>
          <w:szCs w:val="28"/>
          <w:lang w:val="uk-UA"/>
        </w:rPr>
        <w:t xml:space="preserve"> </w:t>
      </w:r>
    </w:p>
    <w:p w:rsidR="00D06895" w:rsidRPr="00356470" w:rsidRDefault="00D06895" w:rsidP="002F08B8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>Відносно цього регуляторного акт</w:t>
      </w:r>
      <w:r w:rsidR="003846AD" w:rsidRPr="00356470">
        <w:rPr>
          <w:sz w:val="28"/>
          <w:szCs w:val="28"/>
          <w:lang w:val="uk-UA"/>
        </w:rPr>
        <w:t>у</w:t>
      </w:r>
      <w:r w:rsidRPr="00356470">
        <w:rPr>
          <w:sz w:val="28"/>
          <w:szCs w:val="28"/>
          <w:lang w:val="uk-UA"/>
        </w:rPr>
        <w:t xml:space="preserve"> повинно послідовно здійснюватися базове, повторне та періодичне відстеження його результативності. Зокрема: </w:t>
      </w:r>
    </w:p>
    <w:p w:rsidR="00D06895" w:rsidRPr="00356470" w:rsidRDefault="00D06895" w:rsidP="004B13A8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>базове відстеження результативності регуляторного акт</w:t>
      </w:r>
      <w:r w:rsidR="003846AD" w:rsidRPr="00356470">
        <w:rPr>
          <w:sz w:val="28"/>
          <w:szCs w:val="28"/>
          <w:lang w:val="uk-UA"/>
        </w:rPr>
        <w:t>у</w:t>
      </w:r>
      <w:r w:rsidRPr="00356470">
        <w:rPr>
          <w:sz w:val="28"/>
          <w:szCs w:val="28"/>
          <w:lang w:val="uk-UA"/>
        </w:rPr>
        <w:t xml:space="preserve"> буде проведено після набрання чинності цим регуляторним актом, але не пізніше дня, з якого починається проведення повторного відстеження результативності цього акт</w:t>
      </w:r>
      <w:r w:rsidR="003846AD" w:rsidRPr="00356470">
        <w:rPr>
          <w:sz w:val="28"/>
          <w:szCs w:val="28"/>
          <w:lang w:val="uk-UA"/>
        </w:rPr>
        <w:t>у</w:t>
      </w:r>
      <w:r w:rsidRPr="00356470">
        <w:rPr>
          <w:sz w:val="28"/>
          <w:szCs w:val="28"/>
          <w:lang w:val="uk-UA"/>
        </w:rPr>
        <w:t xml:space="preserve">; </w:t>
      </w:r>
    </w:p>
    <w:p w:rsidR="00D06895" w:rsidRPr="00356470" w:rsidRDefault="00D06895" w:rsidP="004B13A8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 xml:space="preserve">повторне відстеження результативності – через рік з дня набрання ним чинності, але не пізніше двох років з дня набрання чинності цим актом; </w:t>
      </w:r>
    </w:p>
    <w:p w:rsidR="00D06895" w:rsidRPr="00356470" w:rsidRDefault="00D06895" w:rsidP="004B13A8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>періодичне відстеження результативності – один раз на кожні три роки починаючи з дня закінчення заходів з повторного відстеження результативності цього акт</w:t>
      </w:r>
      <w:r w:rsidR="003846AD" w:rsidRPr="00356470">
        <w:rPr>
          <w:sz w:val="28"/>
          <w:szCs w:val="28"/>
          <w:lang w:val="uk-UA"/>
        </w:rPr>
        <w:t>у</w:t>
      </w:r>
      <w:r w:rsidR="00BF25FB">
        <w:rPr>
          <w:sz w:val="28"/>
          <w:szCs w:val="28"/>
          <w:lang w:val="uk-UA"/>
        </w:rPr>
        <w:t>.</w:t>
      </w:r>
    </w:p>
    <w:p w:rsidR="00D06895" w:rsidRPr="00356470" w:rsidRDefault="00D06895" w:rsidP="002F08B8">
      <w:pPr>
        <w:pStyle w:val="Default"/>
        <w:jc w:val="both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 xml:space="preserve">Відповідні відстеження будуть проводитись шляхом аналізу статистичних даних, виконавцем яких є </w:t>
      </w:r>
      <w:r w:rsidR="003846AD" w:rsidRPr="00356470">
        <w:rPr>
          <w:sz w:val="28"/>
          <w:szCs w:val="28"/>
          <w:lang w:val="uk-UA"/>
        </w:rPr>
        <w:t>Міністерство економічного розвитку і торгівлі України.</w:t>
      </w:r>
    </w:p>
    <w:p w:rsidR="00D06895" w:rsidRPr="00356470" w:rsidRDefault="00D06895" w:rsidP="00D06895">
      <w:pPr>
        <w:pStyle w:val="Default"/>
        <w:rPr>
          <w:b/>
          <w:bCs/>
          <w:sz w:val="28"/>
          <w:szCs w:val="28"/>
          <w:lang w:val="uk-UA"/>
        </w:rPr>
      </w:pPr>
    </w:p>
    <w:p w:rsidR="003846AD" w:rsidRPr="00356470" w:rsidRDefault="003846AD" w:rsidP="00D06895">
      <w:pPr>
        <w:pStyle w:val="Default"/>
        <w:rPr>
          <w:b/>
          <w:bCs/>
          <w:sz w:val="28"/>
          <w:szCs w:val="28"/>
          <w:lang w:val="uk-UA"/>
        </w:rPr>
      </w:pPr>
    </w:p>
    <w:p w:rsidR="00D06895" w:rsidRPr="00356470" w:rsidRDefault="00D06895" w:rsidP="00D06895">
      <w:pPr>
        <w:pStyle w:val="Default"/>
        <w:rPr>
          <w:b/>
          <w:bCs/>
          <w:sz w:val="28"/>
          <w:szCs w:val="28"/>
          <w:lang w:val="uk-UA"/>
        </w:rPr>
      </w:pPr>
    </w:p>
    <w:p w:rsidR="003846AD" w:rsidRPr="00356470" w:rsidRDefault="003846AD" w:rsidP="003846AD">
      <w:pPr>
        <w:pStyle w:val="Default"/>
        <w:rPr>
          <w:b/>
          <w:bCs/>
          <w:sz w:val="28"/>
          <w:szCs w:val="28"/>
          <w:lang w:val="uk-UA"/>
        </w:rPr>
      </w:pPr>
      <w:r w:rsidRPr="00356470">
        <w:rPr>
          <w:b/>
          <w:bCs/>
          <w:sz w:val="28"/>
          <w:szCs w:val="28"/>
          <w:lang w:val="uk-UA"/>
        </w:rPr>
        <w:t>З</w:t>
      </w:r>
      <w:r w:rsidR="00D06895" w:rsidRPr="00356470">
        <w:rPr>
          <w:b/>
          <w:bCs/>
          <w:sz w:val="28"/>
          <w:szCs w:val="28"/>
          <w:lang w:val="uk-UA"/>
        </w:rPr>
        <w:t xml:space="preserve">аступник </w:t>
      </w:r>
      <w:r w:rsidRPr="00356470">
        <w:rPr>
          <w:b/>
          <w:bCs/>
          <w:sz w:val="28"/>
          <w:szCs w:val="28"/>
          <w:lang w:val="uk-UA"/>
        </w:rPr>
        <w:t xml:space="preserve">Міністра економічного розвитку і торгівлі України </w:t>
      </w:r>
    </w:p>
    <w:p w:rsidR="003846AD" w:rsidRPr="00356470" w:rsidRDefault="003846AD" w:rsidP="003846AD">
      <w:pPr>
        <w:pStyle w:val="Default"/>
        <w:rPr>
          <w:b/>
          <w:bCs/>
          <w:sz w:val="28"/>
          <w:szCs w:val="28"/>
          <w:lang w:val="uk-UA"/>
        </w:rPr>
      </w:pPr>
      <w:r w:rsidRPr="00356470">
        <w:rPr>
          <w:b/>
          <w:bCs/>
          <w:sz w:val="28"/>
          <w:szCs w:val="28"/>
          <w:lang w:val="uk-UA"/>
        </w:rPr>
        <w:t>___________________</w:t>
      </w:r>
    </w:p>
    <w:p w:rsidR="00D06895" w:rsidRPr="00356470" w:rsidRDefault="00D06895" w:rsidP="003846AD">
      <w:pPr>
        <w:pStyle w:val="Default"/>
        <w:rPr>
          <w:sz w:val="28"/>
          <w:szCs w:val="28"/>
          <w:lang w:val="uk-UA"/>
        </w:rPr>
      </w:pPr>
      <w:r w:rsidRPr="00356470">
        <w:rPr>
          <w:sz w:val="28"/>
          <w:szCs w:val="28"/>
          <w:lang w:val="uk-UA"/>
        </w:rPr>
        <w:t>____________ 2016 р.</w:t>
      </w:r>
    </w:p>
    <w:sectPr w:rsidR="00D06895" w:rsidRPr="0035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3351"/>
    <w:multiLevelType w:val="hybridMultilevel"/>
    <w:tmpl w:val="9A92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B66A6"/>
    <w:multiLevelType w:val="hybridMultilevel"/>
    <w:tmpl w:val="A18E6EC4"/>
    <w:lvl w:ilvl="0" w:tplc="2E9EE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5F"/>
    <w:rsid w:val="00172FD1"/>
    <w:rsid w:val="0020751D"/>
    <w:rsid w:val="002522D2"/>
    <w:rsid w:val="002F08B8"/>
    <w:rsid w:val="00356470"/>
    <w:rsid w:val="003846AD"/>
    <w:rsid w:val="003A58FE"/>
    <w:rsid w:val="003C5314"/>
    <w:rsid w:val="00426FAF"/>
    <w:rsid w:val="004B13A8"/>
    <w:rsid w:val="004D3F48"/>
    <w:rsid w:val="00564704"/>
    <w:rsid w:val="005807F7"/>
    <w:rsid w:val="005B32E2"/>
    <w:rsid w:val="00617553"/>
    <w:rsid w:val="007408CC"/>
    <w:rsid w:val="008478E1"/>
    <w:rsid w:val="00863ADE"/>
    <w:rsid w:val="0095265F"/>
    <w:rsid w:val="009B76E0"/>
    <w:rsid w:val="00B20419"/>
    <w:rsid w:val="00B32F7A"/>
    <w:rsid w:val="00B62941"/>
    <w:rsid w:val="00B87777"/>
    <w:rsid w:val="00BF25FB"/>
    <w:rsid w:val="00C4454A"/>
    <w:rsid w:val="00C862F9"/>
    <w:rsid w:val="00D06895"/>
    <w:rsid w:val="00D4142A"/>
    <w:rsid w:val="00EA50C5"/>
    <w:rsid w:val="00E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FD9F9-AA59-470A-B205-B90AEA58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Schegol</dc:creator>
  <cp:keywords/>
  <dc:description/>
  <cp:lastModifiedBy>Gleb Schegol</cp:lastModifiedBy>
  <cp:revision>18</cp:revision>
  <dcterms:created xsi:type="dcterms:W3CDTF">2016-11-16T12:43:00Z</dcterms:created>
  <dcterms:modified xsi:type="dcterms:W3CDTF">2016-11-16T19:02:00Z</dcterms:modified>
</cp:coreProperties>
</file>